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408AC" w14:textId="77777777" w:rsidR="00E00C7B" w:rsidRPr="007C7C79" w:rsidRDefault="00E00C7B" w:rsidP="00BE7AFF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 xml:space="preserve">Temeljem članka 71. stavka 3. Zakona o pomorskom dobru i morskim lukama („Narodne novine“, broj 83/23) i članka 29. Statuta Općine Murter-Kornati („Službeni  glasnik Općine Murter-Kornati“, broj 2/21) Općinsko vijeće Općine Murter-Kornati na </w:t>
      </w:r>
      <w:r w:rsidR="00705623" w:rsidRPr="007C7C79">
        <w:rPr>
          <w:rFonts w:ascii="Times New Roman" w:hAnsi="Times New Roman" w:cs="Times New Roman"/>
        </w:rPr>
        <w:t>2.</w:t>
      </w:r>
      <w:r w:rsidRPr="007C7C79">
        <w:rPr>
          <w:rFonts w:ascii="Times New Roman" w:hAnsi="Times New Roman" w:cs="Times New Roman"/>
        </w:rPr>
        <w:t xml:space="preserve"> sjednici od </w:t>
      </w:r>
      <w:r w:rsidR="002F40FA" w:rsidRPr="007C7C79">
        <w:rPr>
          <w:rFonts w:ascii="Times New Roman" w:hAnsi="Times New Roman" w:cs="Times New Roman"/>
        </w:rPr>
        <w:t>30</w:t>
      </w:r>
      <w:r w:rsidR="00705623" w:rsidRPr="007C7C79">
        <w:rPr>
          <w:rFonts w:ascii="Times New Roman" w:hAnsi="Times New Roman" w:cs="Times New Roman"/>
        </w:rPr>
        <w:t xml:space="preserve">. </w:t>
      </w:r>
      <w:r w:rsidR="002F40FA" w:rsidRPr="007C7C79">
        <w:rPr>
          <w:rFonts w:ascii="Times New Roman" w:hAnsi="Times New Roman" w:cs="Times New Roman"/>
        </w:rPr>
        <w:t>lipnja</w:t>
      </w:r>
      <w:r w:rsidRPr="007C7C79">
        <w:rPr>
          <w:rFonts w:ascii="Times New Roman" w:hAnsi="Times New Roman" w:cs="Times New Roman"/>
        </w:rPr>
        <w:t xml:space="preserve"> 202</w:t>
      </w:r>
      <w:r w:rsidR="002F40FA" w:rsidRPr="007C7C79">
        <w:rPr>
          <w:rFonts w:ascii="Times New Roman" w:hAnsi="Times New Roman" w:cs="Times New Roman"/>
        </w:rPr>
        <w:t>5</w:t>
      </w:r>
      <w:r w:rsidRPr="007C7C79">
        <w:rPr>
          <w:rFonts w:ascii="Times New Roman" w:hAnsi="Times New Roman" w:cs="Times New Roman"/>
        </w:rPr>
        <w:t>. godine, donosi</w:t>
      </w:r>
    </w:p>
    <w:p w14:paraId="749D6F25" w14:textId="77777777" w:rsidR="00E00C7B" w:rsidRPr="007C7C79" w:rsidRDefault="00E00C7B" w:rsidP="00BE7AFF">
      <w:pPr>
        <w:jc w:val="both"/>
        <w:rPr>
          <w:rFonts w:ascii="Times New Roman" w:hAnsi="Times New Roman" w:cs="Times New Roman"/>
        </w:rPr>
      </w:pPr>
    </w:p>
    <w:p w14:paraId="56BDD547" w14:textId="77777777" w:rsidR="00E00C7B" w:rsidRPr="007C7C79" w:rsidRDefault="00E00C7B" w:rsidP="00BE7AFF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ODLUKU</w:t>
      </w:r>
    </w:p>
    <w:p w14:paraId="4BABE1EE" w14:textId="77777777" w:rsidR="00E00C7B" w:rsidRPr="007C7C79" w:rsidRDefault="00E00C7B" w:rsidP="00BE7AFF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o odabiru najpovoljnijih ponuditelja za dodjelu pomorskih dozvola na području Općine Murter-Kornati za razdoblje od 202</w:t>
      </w:r>
      <w:r w:rsidR="002F40FA" w:rsidRPr="007C7C79">
        <w:rPr>
          <w:rFonts w:ascii="Times New Roman" w:hAnsi="Times New Roman" w:cs="Times New Roman"/>
          <w:b/>
        </w:rPr>
        <w:t>5</w:t>
      </w:r>
      <w:r w:rsidRPr="007C7C79">
        <w:rPr>
          <w:rFonts w:ascii="Times New Roman" w:hAnsi="Times New Roman" w:cs="Times New Roman"/>
          <w:b/>
        </w:rPr>
        <w:t>. do 2028. godine</w:t>
      </w:r>
    </w:p>
    <w:p w14:paraId="1C0738D6" w14:textId="77777777" w:rsidR="00E00C7B" w:rsidRPr="007C7C79" w:rsidRDefault="00E00C7B" w:rsidP="00BE7AFF">
      <w:pPr>
        <w:jc w:val="center"/>
        <w:rPr>
          <w:rFonts w:ascii="Times New Roman" w:hAnsi="Times New Roman" w:cs="Times New Roman"/>
          <w:b/>
        </w:rPr>
      </w:pPr>
    </w:p>
    <w:p w14:paraId="5C1C2742" w14:textId="77777777" w:rsidR="00E00C7B" w:rsidRPr="007C7C79" w:rsidRDefault="00E00C7B" w:rsidP="00BE7AFF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Članak 1.</w:t>
      </w:r>
    </w:p>
    <w:p w14:paraId="3F1AEDB0" w14:textId="77777777" w:rsidR="00E00C7B" w:rsidRDefault="00E00C7B" w:rsidP="00073B12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 xml:space="preserve">Na temelju provedenog </w:t>
      </w:r>
      <w:r w:rsidR="00073B12">
        <w:rPr>
          <w:rFonts w:ascii="Times New Roman" w:hAnsi="Times New Roman" w:cs="Times New Roman"/>
        </w:rPr>
        <w:t>ponovljenog</w:t>
      </w:r>
      <w:r w:rsidRPr="007C7C79">
        <w:rPr>
          <w:rFonts w:ascii="Times New Roman" w:hAnsi="Times New Roman" w:cs="Times New Roman"/>
        </w:rPr>
        <w:t xml:space="preserve"> natječaja za dodjelu dozvola na pomorskom dobru na području Općine Murter-Kornati, </w:t>
      </w:r>
      <w:r w:rsidR="002F40FA" w:rsidRPr="007C7C79">
        <w:rPr>
          <w:rFonts w:ascii="Times New Roman" w:hAnsi="Times New Roman" w:cs="Times New Roman"/>
        </w:rPr>
        <w:t>KLASA: 342-05/25-01/03</w:t>
      </w:r>
      <w:r w:rsidRPr="007C7C79">
        <w:rPr>
          <w:rFonts w:ascii="Times New Roman" w:hAnsi="Times New Roman" w:cs="Times New Roman"/>
        </w:rPr>
        <w:t xml:space="preserve">, </w:t>
      </w:r>
      <w:r w:rsidR="002F40FA" w:rsidRPr="007C7C79">
        <w:rPr>
          <w:rFonts w:ascii="Times New Roman" w:hAnsi="Times New Roman" w:cs="Times New Roman"/>
        </w:rPr>
        <w:t xml:space="preserve">URBROJ: 2182-18-01/3-25-2 </w:t>
      </w:r>
      <w:r w:rsidR="00BE7AFF" w:rsidRPr="007C7C79">
        <w:rPr>
          <w:rFonts w:ascii="Times New Roman" w:hAnsi="Times New Roman" w:cs="Times New Roman"/>
        </w:rPr>
        <w:t xml:space="preserve">od </w:t>
      </w:r>
      <w:r w:rsidR="002F40FA" w:rsidRPr="007C7C79">
        <w:rPr>
          <w:rFonts w:ascii="Times New Roman" w:hAnsi="Times New Roman" w:cs="Times New Roman"/>
        </w:rPr>
        <w:t xml:space="preserve"> 17</w:t>
      </w:r>
      <w:r w:rsidRPr="007C7C79">
        <w:rPr>
          <w:rFonts w:ascii="Times New Roman" w:hAnsi="Times New Roman" w:cs="Times New Roman"/>
        </w:rPr>
        <w:t xml:space="preserve">. </w:t>
      </w:r>
      <w:r w:rsidR="002F40FA" w:rsidRPr="007C7C79">
        <w:rPr>
          <w:rFonts w:ascii="Times New Roman" w:hAnsi="Times New Roman" w:cs="Times New Roman"/>
        </w:rPr>
        <w:t>lipnja</w:t>
      </w:r>
      <w:r w:rsidRPr="007C7C79">
        <w:rPr>
          <w:rFonts w:ascii="Times New Roman" w:hAnsi="Times New Roman" w:cs="Times New Roman"/>
        </w:rPr>
        <w:t xml:space="preserve"> 202</w:t>
      </w:r>
      <w:r w:rsidR="002F40FA" w:rsidRPr="007C7C79">
        <w:rPr>
          <w:rFonts w:ascii="Times New Roman" w:hAnsi="Times New Roman" w:cs="Times New Roman"/>
        </w:rPr>
        <w:t>5</w:t>
      </w:r>
      <w:r w:rsidRPr="007C7C79">
        <w:rPr>
          <w:rFonts w:ascii="Times New Roman" w:hAnsi="Times New Roman" w:cs="Times New Roman"/>
        </w:rPr>
        <w:t xml:space="preserve">. godine, odabiru se najpovoljniji ponuditelji za dodjelu dozvola za obavljanje djelatnosti na pomorskom dobru na području Općine Murter-Kornati na vremensko razdoblje </w:t>
      </w:r>
      <w:r w:rsidR="00801A99" w:rsidRPr="007C7C79">
        <w:rPr>
          <w:rFonts w:ascii="Times New Roman" w:hAnsi="Times New Roman" w:cs="Times New Roman"/>
        </w:rPr>
        <w:t xml:space="preserve">od </w:t>
      </w:r>
      <w:r w:rsidR="002F40FA" w:rsidRPr="007C7C79">
        <w:rPr>
          <w:rFonts w:ascii="Times New Roman" w:hAnsi="Times New Roman" w:cs="Times New Roman"/>
        </w:rPr>
        <w:t>4</w:t>
      </w:r>
      <w:r w:rsidR="005466A0" w:rsidRPr="007C7C79">
        <w:rPr>
          <w:rFonts w:ascii="Times New Roman" w:hAnsi="Times New Roman" w:cs="Times New Roman"/>
        </w:rPr>
        <w:t>.</w:t>
      </w:r>
      <w:r w:rsidRPr="007C7C79">
        <w:rPr>
          <w:rFonts w:ascii="Times New Roman" w:hAnsi="Times New Roman" w:cs="Times New Roman"/>
        </w:rPr>
        <w:t xml:space="preserve"> godin</w:t>
      </w:r>
      <w:r w:rsidR="002F40FA" w:rsidRPr="007C7C79">
        <w:rPr>
          <w:rFonts w:ascii="Times New Roman" w:hAnsi="Times New Roman" w:cs="Times New Roman"/>
        </w:rPr>
        <w:t>e</w:t>
      </w:r>
      <w:r w:rsidRPr="007C7C79">
        <w:rPr>
          <w:rFonts w:ascii="Times New Roman" w:hAnsi="Times New Roman" w:cs="Times New Roman"/>
        </w:rPr>
        <w:t>, kako slijedi:</w:t>
      </w:r>
    </w:p>
    <w:tbl>
      <w:tblPr>
        <w:tblStyle w:val="Reetkatablice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1843"/>
        <w:gridCol w:w="2552"/>
        <w:gridCol w:w="1275"/>
        <w:gridCol w:w="2127"/>
      </w:tblGrid>
      <w:tr w:rsidR="00073B12" w:rsidRPr="00975A18" w14:paraId="41A6E0CD" w14:textId="77777777" w:rsidTr="00E77F28">
        <w:trPr>
          <w:trHeight w:val="940"/>
          <w:jc w:val="center"/>
        </w:trPr>
        <w:tc>
          <w:tcPr>
            <w:tcW w:w="704" w:type="dxa"/>
            <w:shd w:val="clear" w:color="auto" w:fill="D9D9D9" w:themeFill="background1" w:themeFillShade="D9"/>
          </w:tcPr>
          <w:p w14:paraId="071D4332" w14:textId="77777777" w:rsidR="00073B12" w:rsidRPr="00975A18" w:rsidRDefault="00073B12" w:rsidP="00E57BDE">
            <w:pPr>
              <w:tabs>
                <w:tab w:val="left" w:pos="26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b/>
                <w:sz w:val="20"/>
                <w:szCs w:val="20"/>
              </w:rPr>
              <w:t>Red.BR: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8A788DE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b/>
                <w:sz w:val="20"/>
                <w:szCs w:val="20"/>
              </w:rPr>
              <w:t>MIKROLOKACIJA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1E3A6CDD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b/>
                <w:sz w:val="20"/>
                <w:szCs w:val="20"/>
              </w:rPr>
              <w:t>SREDSTVO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426F2750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b/>
                <w:sz w:val="20"/>
                <w:szCs w:val="20"/>
              </w:rPr>
              <w:t>PONUDITELJ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3D43F769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b/>
                <w:sz w:val="20"/>
                <w:szCs w:val="20"/>
              </w:rPr>
              <w:t>OCJENA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73775EB1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b/>
                <w:sz w:val="20"/>
                <w:szCs w:val="20"/>
              </w:rPr>
              <w:t>NAJPOVOLJNIJA PONUDA</w:t>
            </w:r>
          </w:p>
          <w:p w14:paraId="4578AD8D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3B12" w:rsidRPr="00975A18" w14:paraId="0A40E0A6" w14:textId="77777777" w:rsidTr="00E77F28">
        <w:trPr>
          <w:trHeight w:val="192"/>
          <w:jc w:val="center"/>
        </w:trPr>
        <w:tc>
          <w:tcPr>
            <w:tcW w:w="704" w:type="dxa"/>
          </w:tcPr>
          <w:p w14:paraId="3A0AE580" w14:textId="77777777" w:rsidR="00073B12" w:rsidRPr="00975A18" w:rsidRDefault="00073B12" w:rsidP="00073B12">
            <w:pPr>
              <w:pStyle w:val="Odlomakpopisa"/>
              <w:numPr>
                <w:ilvl w:val="0"/>
                <w:numId w:val="4"/>
              </w:num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132ED9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ispred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č.k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. br. 2471/5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(2470)</w:t>
            </w: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K.O. Sali</w:t>
            </w:r>
          </w:p>
        </w:tc>
        <w:tc>
          <w:tcPr>
            <w:tcW w:w="1843" w:type="dxa"/>
          </w:tcPr>
          <w:p w14:paraId="2DF92262" w14:textId="77777777" w:rsidR="00073B12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8E47D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Objekt do 15 m2</w:t>
            </w:r>
          </w:p>
        </w:tc>
        <w:tc>
          <w:tcPr>
            <w:tcW w:w="2552" w:type="dxa"/>
          </w:tcPr>
          <w:p w14:paraId="6F5275E9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</w:p>
          <w:p w14:paraId="49825811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  <w:tc>
          <w:tcPr>
            <w:tcW w:w="1275" w:type="dxa"/>
          </w:tcPr>
          <w:p w14:paraId="287957B9" w14:textId="77777777" w:rsidR="00073B12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271BFD" w14:textId="77777777" w:rsidR="00073B12" w:rsidRPr="00975A18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27" w:type="dxa"/>
          </w:tcPr>
          <w:p w14:paraId="41699333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</w:tr>
      <w:tr w:rsidR="00073B12" w:rsidRPr="00975A18" w14:paraId="7D460AD9" w14:textId="77777777" w:rsidTr="00E77F28">
        <w:trPr>
          <w:trHeight w:val="192"/>
          <w:jc w:val="center"/>
        </w:trPr>
        <w:tc>
          <w:tcPr>
            <w:tcW w:w="704" w:type="dxa"/>
          </w:tcPr>
          <w:p w14:paraId="75F700F7" w14:textId="77777777" w:rsidR="00073B12" w:rsidRPr="00975A18" w:rsidRDefault="00073B12" w:rsidP="00073B12">
            <w:pPr>
              <w:pStyle w:val="Odlomakpopisa"/>
              <w:numPr>
                <w:ilvl w:val="0"/>
                <w:numId w:val="4"/>
              </w:numPr>
              <w:spacing w:line="6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ECFA92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ispred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č.k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. br. 2471/5 K.O. Sali</w:t>
            </w:r>
          </w:p>
        </w:tc>
        <w:tc>
          <w:tcPr>
            <w:tcW w:w="1843" w:type="dxa"/>
          </w:tcPr>
          <w:p w14:paraId="615569CF" w14:textId="77777777" w:rsidR="00073B12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921F0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Terasa </w:t>
            </w:r>
          </w:p>
        </w:tc>
        <w:tc>
          <w:tcPr>
            <w:tcW w:w="2552" w:type="dxa"/>
          </w:tcPr>
          <w:p w14:paraId="5327B1B4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</w:p>
          <w:p w14:paraId="34D9251A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  <w:tc>
          <w:tcPr>
            <w:tcW w:w="1275" w:type="dxa"/>
          </w:tcPr>
          <w:p w14:paraId="097120B4" w14:textId="77777777" w:rsidR="00073B12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04D17" w14:textId="77777777" w:rsidR="00073B12" w:rsidRPr="00975A18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27" w:type="dxa"/>
          </w:tcPr>
          <w:p w14:paraId="2A9A51EF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</w:tr>
      <w:tr w:rsidR="00073B12" w:rsidRPr="00975A18" w14:paraId="3F132697" w14:textId="77777777" w:rsidTr="00E77F28">
        <w:trPr>
          <w:trHeight w:val="192"/>
          <w:jc w:val="center"/>
        </w:trPr>
        <w:tc>
          <w:tcPr>
            <w:tcW w:w="704" w:type="dxa"/>
          </w:tcPr>
          <w:p w14:paraId="031B1C8C" w14:textId="77777777" w:rsidR="00073B12" w:rsidRPr="00975A18" w:rsidRDefault="00073B12" w:rsidP="00073B12">
            <w:pPr>
              <w:pStyle w:val="Odlomakpopisa"/>
              <w:numPr>
                <w:ilvl w:val="0"/>
                <w:numId w:val="4"/>
              </w:numPr>
              <w:spacing w:line="6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222E81F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na k.č.br.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2471/5</w:t>
            </w: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K.O. Sali</w:t>
            </w:r>
          </w:p>
        </w:tc>
        <w:tc>
          <w:tcPr>
            <w:tcW w:w="1843" w:type="dxa"/>
          </w:tcPr>
          <w:p w14:paraId="502FCF1F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Suncobrani </w:t>
            </w:r>
          </w:p>
        </w:tc>
        <w:tc>
          <w:tcPr>
            <w:tcW w:w="2552" w:type="dxa"/>
          </w:tcPr>
          <w:p w14:paraId="5529AB48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</w:p>
          <w:p w14:paraId="3A9CCCE3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  <w:tc>
          <w:tcPr>
            <w:tcW w:w="1275" w:type="dxa"/>
          </w:tcPr>
          <w:p w14:paraId="2C6CF13D" w14:textId="77777777" w:rsidR="00073B12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6F83A7" w14:textId="77777777" w:rsidR="00073B12" w:rsidRPr="00975A18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27" w:type="dxa"/>
          </w:tcPr>
          <w:p w14:paraId="531A9D58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</w:tr>
      <w:tr w:rsidR="00073B12" w:rsidRPr="00975A18" w14:paraId="672C4882" w14:textId="77777777" w:rsidTr="00E77F28">
        <w:trPr>
          <w:trHeight w:val="192"/>
          <w:jc w:val="center"/>
        </w:trPr>
        <w:tc>
          <w:tcPr>
            <w:tcW w:w="704" w:type="dxa"/>
          </w:tcPr>
          <w:p w14:paraId="5CBC3EBA" w14:textId="77777777" w:rsidR="00073B12" w:rsidRPr="00975A18" w:rsidRDefault="00073B12" w:rsidP="00073B12">
            <w:pPr>
              <w:pStyle w:val="Odlomakpopisa"/>
              <w:numPr>
                <w:ilvl w:val="0"/>
                <w:numId w:val="4"/>
              </w:numPr>
              <w:spacing w:line="6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CBF5789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ispred </w:t>
            </w:r>
            <w:proofErr w:type="spellStart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k.č</w:t>
            </w:r>
            <w:proofErr w:type="spellEnd"/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. br</w:t>
            </w:r>
            <w:r w:rsidRPr="008623EE">
              <w:rPr>
                <w:rFonts w:ascii="Times New Roman" w:eastAsia="Calibri" w:hAnsi="Times New Roman" w:cs="Times New Roman"/>
                <w:sz w:val="20"/>
                <w:szCs w:val="20"/>
              </w:rPr>
              <w:t>. 2471/5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K.O. Sali</w:t>
            </w:r>
          </w:p>
        </w:tc>
        <w:tc>
          <w:tcPr>
            <w:tcW w:w="1843" w:type="dxa"/>
          </w:tcPr>
          <w:p w14:paraId="138E072D" w14:textId="77777777" w:rsidR="00073B12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60C1C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Ležaljke </w:t>
            </w:r>
          </w:p>
        </w:tc>
        <w:tc>
          <w:tcPr>
            <w:tcW w:w="2552" w:type="dxa"/>
          </w:tcPr>
          <w:p w14:paraId="44FB61F1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</w:p>
          <w:p w14:paraId="7AE9373C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975A18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  <w:tc>
          <w:tcPr>
            <w:tcW w:w="1275" w:type="dxa"/>
          </w:tcPr>
          <w:p w14:paraId="5FF8ED15" w14:textId="77777777" w:rsidR="00073B12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C3B3B" w14:textId="77777777" w:rsidR="00073B12" w:rsidRPr="00975A18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127" w:type="dxa"/>
          </w:tcPr>
          <w:p w14:paraId="49694942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KONOBA ŽAKAN d.o.o.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Otok Ravni </w:t>
            </w:r>
            <w:proofErr w:type="spellStart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>Žakan</w:t>
            </w:r>
            <w:proofErr w:type="spellEnd"/>
            <w:r w:rsidRPr="004B7872">
              <w:rPr>
                <w:rFonts w:ascii="Times New Roman" w:hAnsi="Times New Roman" w:cs="Times New Roman"/>
                <w:sz w:val="20"/>
                <w:szCs w:val="20"/>
              </w:rPr>
              <w:t xml:space="preserve"> br. 8, Murter, OIB:20127776440</w:t>
            </w:r>
          </w:p>
        </w:tc>
      </w:tr>
      <w:tr w:rsidR="00073B12" w:rsidRPr="00975A18" w14:paraId="2D00C793" w14:textId="77777777" w:rsidTr="00E77F28">
        <w:trPr>
          <w:trHeight w:val="192"/>
          <w:jc w:val="center"/>
        </w:trPr>
        <w:tc>
          <w:tcPr>
            <w:tcW w:w="704" w:type="dxa"/>
          </w:tcPr>
          <w:p w14:paraId="28E693C5" w14:textId="77777777" w:rsidR="00073B12" w:rsidRPr="00975A18" w:rsidRDefault="00073B12" w:rsidP="00073B12">
            <w:pPr>
              <w:pStyle w:val="Odlomakpopisa"/>
              <w:numPr>
                <w:ilvl w:val="0"/>
                <w:numId w:val="4"/>
              </w:numPr>
              <w:spacing w:line="60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BFBFAA" w14:textId="77777777" w:rsidR="00073B12" w:rsidRDefault="00073B12" w:rsidP="00E57BD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28A118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eastAsia="Calibri" w:hAnsi="Times New Roman" w:cs="Times New Roman"/>
                <w:sz w:val="20"/>
                <w:szCs w:val="20"/>
              </w:rPr>
              <w:t>Uvala Slanica</w:t>
            </w:r>
          </w:p>
        </w:tc>
        <w:tc>
          <w:tcPr>
            <w:tcW w:w="1843" w:type="dxa"/>
          </w:tcPr>
          <w:p w14:paraId="7CB8E25E" w14:textId="77777777" w:rsidR="00073B12" w:rsidRDefault="00073B12" w:rsidP="00E57BDE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  <w:p w14:paraId="5BD12962" w14:textId="77777777" w:rsidR="00073B12" w:rsidRPr="00975A18" w:rsidRDefault="00073B12" w:rsidP="00E57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Plovila na </w:t>
            </w:r>
            <w:proofErr w:type="spellStart"/>
            <w:r w:rsidRPr="00975A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vodomlazni</w:t>
            </w:r>
            <w:proofErr w:type="spellEnd"/>
            <w:r w:rsidRPr="00975A1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pogon</w:t>
            </w:r>
          </w:p>
        </w:tc>
        <w:tc>
          <w:tcPr>
            <w:tcW w:w="2552" w:type="dxa"/>
          </w:tcPr>
          <w:p w14:paraId="022D6A8C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TURISTIČKO -POLJOPRIVREDNI OBRT "PELE"</w:t>
            </w:r>
          </w:p>
          <w:p w14:paraId="235D3D73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ČISTA VELIKA II 50, ČISTA VELIKA, 96025223604</w:t>
            </w:r>
          </w:p>
        </w:tc>
        <w:tc>
          <w:tcPr>
            <w:tcW w:w="1275" w:type="dxa"/>
          </w:tcPr>
          <w:p w14:paraId="4B0B2E49" w14:textId="77777777" w:rsidR="00073B12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FB7845" w14:textId="77777777" w:rsidR="00073B12" w:rsidRPr="00975A18" w:rsidRDefault="00073B12" w:rsidP="00E57BDE">
            <w:pPr>
              <w:spacing w:line="6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27" w:type="dxa"/>
          </w:tcPr>
          <w:p w14:paraId="7841A90F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TURISTIČKO -POLJOPRIVREDNI OBRT "PELE"</w:t>
            </w:r>
          </w:p>
          <w:p w14:paraId="09FF94EC" w14:textId="77777777" w:rsidR="00073B12" w:rsidRPr="00975A18" w:rsidRDefault="00073B12" w:rsidP="00E57B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5A18">
              <w:rPr>
                <w:rFonts w:ascii="Times New Roman" w:hAnsi="Times New Roman" w:cs="Times New Roman"/>
                <w:sz w:val="20"/>
                <w:szCs w:val="20"/>
              </w:rPr>
              <w:t>ČISTA VELIKA II 50, ČISTA VELIKA, 96025223604</w:t>
            </w:r>
          </w:p>
        </w:tc>
      </w:tr>
    </w:tbl>
    <w:p w14:paraId="11F521D4" w14:textId="77777777" w:rsidR="00073B12" w:rsidRDefault="00073B12" w:rsidP="002F40FA">
      <w:pPr>
        <w:rPr>
          <w:rFonts w:ascii="Times New Roman" w:hAnsi="Times New Roman" w:cs="Times New Roman"/>
        </w:rPr>
      </w:pPr>
    </w:p>
    <w:p w14:paraId="041F8A2D" w14:textId="77777777" w:rsidR="00073B12" w:rsidRDefault="00073B12" w:rsidP="002F40FA">
      <w:pPr>
        <w:rPr>
          <w:rFonts w:ascii="Times New Roman" w:hAnsi="Times New Roman" w:cs="Times New Roman"/>
        </w:rPr>
      </w:pPr>
    </w:p>
    <w:p w14:paraId="490490C0" w14:textId="77777777" w:rsidR="00073B12" w:rsidRDefault="00073B12" w:rsidP="002F40FA">
      <w:pPr>
        <w:rPr>
          <w:rFonts w:ascii="Times New Roman" w:hAnsi="Times New Roman" w:cs="Times New Roman"/>
        </w:rPr>
      </w:pPr>
    </w:p>
    <w:p w14:paraId="4F31FCA0" w14:textId="77777777" w:rsidR="00073B12" w:rsidRDefault="00073B12" w:rsidP="002F40FA">
      <w:pPr>
        <w:rPr>
          <w:rFonts w:ascii="Times New Roman" w:hAnsi="Times New Roman" w:cs="Times New Roman"/>
        </w:rPr>
      </w:pPr>
    </w:p>
    <w:p w14:paraId="4BB56F06" w14:textId="77777777" w:rsidR="00073B12" w:rsidRPr="007C7C79" w:rsidRDefault="00073B12" w:rsidP="002F40FA">
      <w:pPr>
        <w:rPr>
          <w:rFonts w:ascii="Times New Roman" w:hAnsi="Times New Roman" w:cs="Times New Roman"/>
        </w:rPr>
      </w:pPr>
    </w:p>
    <w:p w14:paraId="0A711E69" w14:textId="77777777" w:rsidR="00BE7AFF" w:rsidRPr="007C7C79" w:rsidRDefault="00BE7AFF">
      <w:pPr>
        <w:rPr>
          <w:rFonts w:ascii="Times New Roman" w:hAnsi="Times New Roman" w:cs="Times New Roman"/>
        </w:rPr>
      </w:pPr>
    </w:p>
    <w:p w14:paraId="30A864D5" w14:textId="77777777" w:rsidR="008C565E" w:rsidRPr="007C7C79" w:rsidRDefault="008C565E" w:rsidP="00BE7AFF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Članak 2.</w:t>
      </w:r>
    </w:p>
    <w:p w14:paraId="47310C2E" w14:textId="77777777" w:rsidR="008C565E" w:rsidRPr="007C7C79" w:rsidRDefault="008C565E" w:rsidP="007C3AB1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Sastavni dio Odluke čini Zapisnik o</w:t>
      </w:r>
      <w:r w:rsidR="000E3B8D">
        <w:rPr>
          <w:rFonts w:ascii="Times New Roman" w:hAnsi="Times New Roman" w:cs="Times New Roman"/>
        </w:rPr>
        <w:t xml:space="preserve"> otvaranju i</w:t>
      </w:r>
      <w:r w:rsidRPr="007C7C79">
        <w:rPr>
          <w:rFonts w:ascii="Times New Roman" w:hAnsi="Times New Roman" w:cs="Times New Roman"/>
        </w:rPr>
        <w:t xml:space="preserve"> pregledu ponuda za dodjelu dozvola na pomorskom dobru Opć</w:t>
      </w:r>
      <w:r w:rsidR="00BE7AFF" w:rsidRPr="007C7C79">
        <w:rPr>
          <w:rFonts w:ascii="Times New Roman" w:hAnsi="Times New Roman" w:cs="Times New Roman"/>
        </w:rPr>
        <w:t xml:space="preserve">ine Murter-Kornati, </w:t>
      </w:r>
      <w:r w:rsidR="00073B12">
        <w:rPr>
          <w:rFonts w:ascii="Times New Roman" w:hAnsi="Times New Roman" w:cs="Times New Roman"/>
        </w:rPr>
        <w:t>(</w:t>
      </w:r>
      <w:r w:rsidR="00BE7AFF" w:rsidRPr="007C7C79">
        <w:rPr>
          <w:rFonts w:ascii="Times New Roman" w:hAnsi="Times New Roman" w:cs="Times New Roman"/>
        </w:rPr>
        <w:t>KLASA: 342-05/2</w:t>
      </w:r>
      <w:r w:rsidR="002F40FA" w:rsidRPr="007C7C79">
        <w:rPr>
          <w:rFonts w:ascii="Times New Roman" w:hAnsi="Times New Roman" w:cs="Times New Roman"/>
        </w:rPr>
        <w:t>5</w:t>
      </w:r>
      <w:r w:rsidR="00BE7AFF" w:rsidRPr="007C7C79">
        <w:rPr>
          <w:rFonts w:ascii="Times New Roman" w:hAnsi="Times New Roman" w:cs="Times New Roman"/>
        </w:rPr>
        <w:t>-01/0</w:t>
      </w:r>
      <w:r w:rsidR="002F40FA" w:rsidRPr="007C7C79">
        <w:rPr>
          <w:rFonts w:ascii="Times New Roman" w:hAnsi="Times New Roman" w:cs="Times New Roman"/>
        </w:rPr>
        <w:t>3</w:t>
      </w:r>
      <w:r w:rsidR="00BE7AFF" w:rsidRPr="007C7C79">
        <w:rPr>
          <w:rFonts w:ascii="Times New Roman" w:hAnsi="Times New Roman" w:cs="Times New Roman"/>
        </w:rPr>
        <w:t>, URBROJ: 2182-18-01/3-2</w:t>
      </w:r>
      <w:r w:rsidR="002F40FA" w:rsidRPr="007C7C79">
        <w:rPr>
          <w:rFonts w:ascii="Times New Roman" w:hAnsi="Times New Roman" w:cs="Times New Roman"/>
        </w:rPr>
        <w:t>5</w:t>
      </w:r>
      <w:r w:rsidR="00BE7AFF" w:rsidRPr="007C7C79">
        <w:rPr>
          <w:rFonts w:ascii="Times New Roman" w:hAnsi="Times New Roman" w:cs="Times New Roman"/>
        </w:rPr>
        <w:t>-</w:t>
      </w:r>
      <w:r w:rsidR="00073B12">
        <w:rPr>
          <w:rFonts w:ascii="Times New Roman" w:hAnsi="Times New Roman" w:cs="Times New Roman"/>
        </w:rPr>
        <w:t>13)</w:t>
      </w:r>
      <w:r w:rsidR="00BE7AFF" w:rsidRPr="007C7C79">
        <w:rPr>
          <w:rFonts w:ascii="Times New Roman" w:hAnsi="Times New Roman" w:cs="Times New Roman"/>
        </w:rPr>
        <w:t xml:space="preserve"> od dana 2</w:t>
      </w:r>
      <w:r w:rsidR="002F40FA" w:rsidRPr="007C7C79">
        <w:rPr>
          <w:rFonts w:ascii="Times New Roman" w:hAnsi="Times New Roman" w:cs="Times New Roman"/>
        </w:rPr>
        <w:t>7</w:t>
      </w:r>
      <w:r w:rsidR="00BE7AFF" w:rsidRPr="007C7C79">
        <w:rPr>
          <w:rFonts w:ascii="Times New Roman" w:hAnsi="Times New Roman" w:cs="Times New Roman"/>
        </w:rPr>
        <w:t>.</w:t>
      </w:r>
      <w:r w:rsidRPr="007C7C79">
        <w:rPr>
          <w:rFonts w:ascii="Times New Roman" w:hAnsi="Times New Roman" w:cs="Times New Roman"/>
        </w:rPr>
        <w:t xml:space="preserve"> lipnja 202</w:t>
      </w:r>
      <w:r w:rsidR="002F40FA" w:rsidRPr="007C7C79">
        <w:rPr>
          <w:rFonts w:ascii="Times New Roman" w:hAnsi="Times New Roman" w:cs="Times New Roman"/>
        </w:rPr>
        <w:t>5</w:t>
      </w:r>
      <w:r w:rsidRPr="007C7C79">
        <w:rPr>
          <w:rFonts w:ascii="Times New Roman" w:hAnsi="Times New Roman" w:cs="Times New Roman"/>
        </w:rPr>
        <w:t>. godine</w:t>
      </w:r>
      <w:r w:rsidR="00BE7AFF" w:rsidRPr="007C7C79">
        <w:rPr>
          <w:rFonts w:ascii="Times New Roman" w:hAnsi="Times New Roman" w:cs="Times New Roman"/>
        </w:rPr>
        <w:t>.</w:t>
      </w:r>
    </w:p>
    <w:p w14:paraId="3FAD2185" w14:textId="77777777" w:rsidR="00BE7AFF" w:rsidRPr="007C7C79" w:rsidRDefault="00BE7AFF" w:rsidP="00BE7AFF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Članak 3.</w:t>
      </w:r>
    </w:p>
    <w:p w14:paraId="6FEBB8DD" w14:textId="77777777" w:rsidR="00BE7AFF" w:rsidRPr="007C7C79" w:rsidRDefault="00BE7AFF" w:rsidP="007C3AB1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Ovom Odlukom ovlašćuje se općinski načelnik na donošenje rješenja o davanju dozvola na pomorskom dobru najpovoljnijim ponuditeljima.</w:t>
      </w:r>
    </w:p>
    <w:p w14:paraId="411FF66A" w14:textId="77777777" w:rsidR="00720BF0" w:rsidRPr="007C7C79" w:rsidRDefault="00720BF0" w:rsidP="00720BF0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Članak 4.</w:t>
      </w:r>
    </w:p>
    <w:p w14:paraId="023D0B5E" w14:textId="77777777" w:rsidR="00720BF0" w:rsidRPr="007C7C79" w:rsidRDefault="00720BF0" w:rsidP="00E7484D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Protiv ove Odluke ne može se izjaviti žalba, ali se može pokrenuti upravni spor pred Upravnim sudom u Splitu. Upravni spor pokreće se tužbom koja se podnosi u roku od 30 dana od dana dostave ove odluke. Tužba se predaje nadležnom upravnom sudu neposredno u pisanom obliku, usmeno na zapisnik ili se šalje poštom, odnosno dostavlja elektronički putem informacijskog sustava.</w:t>
      </w:r>
    </w:p>
    <w:p w14:paraId="7AE9B3DE" w14:textId="77777777" w:rsidR="00FD0F88" w:rsidRDefault="00FD0F88" w:rsidP="00BE7AFF">
      <w:pPr>
        <w:jc w:val="center"/>
        <w:rPr>
          <w:rFonts w:ascii="Times New Roman" w:hAnsi="Times New Roman" w:cs="Times New Roman"/>
          <w:b/>
        </w:rPr>
      </w:pPr>
    </w:p>
    <w:p w14:paraId="72A6379F" w14:textId="77777777" w:rsidR="00BE7AFF" w:rsidRPr="007C7C79" w:rsidRDefault="00720BF0" w:rsidP="00BE7AFF">
      <w:pPr>
        <w:jc w:val="center"/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Članak 5</w:t>
      </w:r>
      <w:r w:rsidR="00BE7AFF" w:rsidRPr="007C7C79">
        <w:rPr>
          <w:rFonts w:ascii="Times New Roman" w:hAnsi="Times New Roman" w:cs="Times New Roman"/>
          <w:b/>
        </w:rPr>
        <w:t>.</w:t>
      </w:r>
    </w:p>
    <w:p w14:paraId="6DB0B5C9" w14:textId="77777777" w:rsidR="00BE7AFF" w:rsidRPr="007C7C79" w:rsidRDefault="00BE7AFF" w:rsidP="007C7C79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Ova Odluka stupa na snagu prvog dana od dana objave u „Službenom glasniku Općine Murter-Kornati“.</w:t>
      </w:r>
    </w:p>
    <w:p w14:paraId="2F3AD6EF" w14:textId="77777777" w:rsidR="002F40FA" w:rsidRPr="007C7C79" w:rsidRDefault="002F40FA" w:rsidP="00BE7AFF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KLASA: 342-05/25-01/03</w:t>
      </w:r>
    </w:p>
    <w:p w14:paraId="7F544C7D" w14:textId="2E1274B8" w:rsidR="00BE7AFF" w:rsidRPr="007C7C79" w:rsidRDefault="00BE7AFF" w:rsidP="00BE7AFF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URBROJ:</w:t>
      </w:r>
      <w:r w:rsidR="00705623" w:rsidRPr="007C7C79">
        <w:rPr>
          <w:rFonts w:ascii="Times New Roman" w:hAnsi="Times New Roman" w:cs="Times New Roman"/>
        </w:rPr>
        <w:t xml:space="preserve"> 2182-18-01/1-2</w:t>
      </w:r>
      <w:r w:rsidR="002F40FA" w:rsidRPr="007C7C79">
        <w:rPr>
          <w:rFonts w:ascii="Times New Roman" w:hAnsi="Times New Roman" w:cs="Times New Roman"/>
        </w:rPr>
        <w:t>5</w:t>
      </w:r>
      <w:r w:rsidR="00705623" w:rsidRPr="007C7C79">
        <w:rPr>
          <w:rFonts w:ascii="Times New Roman" w:hAnsi="Times New Roman" w:cs="Times New Roman"/>
        </w:rPr>
        <w:t>-</w:t>
      </w:r>
      <w:r w:rsidR="00D830F5">
        <w:rPr>
          <w:rFonts w:ascii="Times New Roman" w:hAnsi="Times New Roman" w:cs="Times New Roman"/>
        </w:rPr>
        <w:t>14</w:t>
      </w:r>
    </w:p>
    <w:p w14:paraId="6007440E" w14:textId="77777777" w:rsidR="00BE7AFF" w:rsidRPr="007C7C79" w:rsidRDefault="00BE7AFF" w:rsidP="00BE7AFF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Murter,</w:t>
      </w:r>
      <w:r w:rsidR="002F40FA" w:rsidRPr="007C7C79">
        <w:rPr>
          <w:rFonts w:ascii="Times New Roman" w:hAnsi="Times New Roman" w:cs="Times New Roman"/>
        </w:rPr>
        <w:t xml:space="preserve"> 30</w:t>
      </w:r>
      <w:r w:rsidR="00705623" w:rsidRPr="007C7C79">
        <w:rPr>
          <w:rFonts w:ascii="Times New Roman" w:hAnsi="Times New Roman" w:cs="Times New Roman"/>
        </w:rPr>
        <w:t xml:space="preserve">. </w:t>
      </w:r>
      <w:r w:rsidR="002F40FA" w:rsidRPr="007C7C79">
        <w:rPr>
          <w:rFonts w:ascii="Times New Roman" w:hAnsi="Times New Roman" w:cs="Times New Roman"/>
        </w:rPr>
        <w:t>lipnja</w:t>
      </w:r>
      <w:r w:rsidR="00705623" w:rsidRPr="007C7C79">
        <w:rPr>
          <w:rFonts w:ascii="Times New Roman" w:hAnsi="Times New Roman" w:cs="Times New Roman"/>
        </w:rPr>
        <w:t xml:space="preserve"> 202</w:t>
      </w:r>
      <w:r w:rsidR="002F40FA" w:rsidRPr="007C7C79">
        <w:rPr>
          <w:rFonts w:ascii="Times New Roman" w:hAnsi="Times New Roman" w:cs="Times New Roman"/>
        </w:rPr>
        <w:t>5</w:t>
      </w:r>
      <w:r w:rsidR="00705623" w:rsidRPr="007C7C79">
        <w:rPr>
          <w:rFonts w:ascii="Times New Roman" w:hAnsi="Times New Roman" w:cs="Times New Roman"/>
        </w:rPr>
        <w:t xml:space="preserve">. </w:t>
      </w:r>
    </w:p>
    <w:p w14:paraId="11CAB59D" w14:textId="77777777" w:rsidR="00BE7AFF" w:rsidRPr="007C7C79" w:rsidRDefault="00BE7AFF">
      <w:pPr>
        <w:rPr>
          <w:rFonts w:ascii="Times New Roman" w:hAnsi="Times New Roman" w:cs="Times New Roman"/>
        </w:rPr>
      </w:pPr>
    </w:p>
    <w:p w14:paraId="28A60A6C" w14:textId="77777777" w:rsidR="00BE7AFF" w:rsidRPr="007C7C79" w:rsidRDefault="00BE7AFF" w:rsidP="00BE7AFF">
      <w:pPr>
        <w:spacing w:after="0"/>
        <w:jc w:val="center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OPĆINSKO VIJEĆE OPĆINE MURTER-KORNATI</w:t>
      </w:r>
    </w:p>
    <w:p w14:paraId="04EAA888" w14:textId="77777777" w:rsidR="00BE7AFF" w:rsidRPr="007C7C79" w:rsidRDefault="00BE7AFF" w:rsidP="00BE7AFF">
      <w:pPr>
        <w:spacing w:after="0"/>
        <w:jc w:val="center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Predsjedni</w:t>
      </w:r>
      <w:r w:rsidR="002F40FA" w:rsidRPr="007C7C79">
        <w:rPr>
          <w:rFonts w:ascii="Times New Roman" w:hAnsi="Times New Roman" w:cs="Times New Roman"/>
        </w:rPr>
        <w:t>ca</w:t>
      </w:r>
    </w:p>
    <w:p w14:paraId="39500DF9" w14:textId="77777777" w:rsidR="00BE7AFF" w:rsidRPr="007C7C79" w:rsidRDefault="002F40FA" w:rsidP="00BE7AFF">
      <w:pPr>
        <w:spacing w:after="0"/>
        <w:jc w:val="center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Tina Skračić</w:t>
      </w:r>
    </w:p>
    <w:p w14:paraId="4F34D582" w14:textId="77777777" w:rsidR="00801A99" w:rsidRPr="007C7C79" w:rsidRDefault="00801A99" w:rsidP="00BE7AFF">
      <w:pPr>
        <w:spacing w:after="0"/>
        <w:jc w:val="center"/>
        <w:rPr>
          <w:rFonts w:ascii="Times New Roman" w:hAnsi="Times New Roman" w:cs="Times New Roman"/>
        </w:rPr>
      </w:pPr>
    </w:p>
    <w:p w14:paraId="38EFC414" w14:textId="77777777" w:rsidR="007C3AB1" w:rsidRPr="007C7C79" w:rsidRDefault="007C3AB1" w:rsidP="00BE7AFF">
      <w:pPr>
        <w:spacing w:after="0"/>
        <w:jc w:val="center"/>
        <w:rPr>
          <w:rFonts w:ascii="Times New Roman" w:hAnsi="Times New Roman" w:cs="Times New Roman"/>
        </w:rPr>
      </w:pPr>
    </w:p>
    <w:p w14:paraId="614203A9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3C9366C7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7DDAA7D9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48661B94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103CDE67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0A2CBC89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71498033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2BC819B7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368F5E9E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352DA4C6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3316FD72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1405DD20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4000DEE1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7C7337CC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6B309A0C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4292B1D3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10BCC20C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346D0A65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56349BD5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p w14:paraId="3B4B1DBC" w14:textId="77777777" w:rsidR="00FD0F88" w:rsidRPr="007C7C79" w:rsidRDefault="00FD0F88" w:rsidP="0061409C">
      <w:pPr>
        <w:spacing w:after="0"/>
        <w:rPr>
          <w:rFonts w:ascii="Times New Roman" w:hAnsi="Times New Roman" w:cs="Times New Roman"/>
        </w:rPr>
      </w:pPr>
    </w:p>
    <w:p w14:paraId="4BC08997" w14:textId="77777777" w:rsidR="0061409C" w:rsidRPr="007C7C79" w:rsidRDefault="0061409C" w:rsidP="0061409C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OBRAZLOŽENJE:</w:t>
      </w:r>
    </w:p>
    <w:p w14:paraId="346B4CF5" w14:textId="77777777" w:rsidR="0061409C" w:rsidRPr="007C7C79" w:rsidRDefault="0061409C" w:rsidP="0061409C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PREDLAGATELJ: općinski načelnik</w:t>
      </w:r>
    </w:p>
    <w:p w14:paraId="13742A73" w14:textId="77777777" w:rsidR="0061409C" w:rsidRPr="007C7C79" w:rsidRDefault="0061409C" w:rsidP="0061409C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IZVJESTITELJ: Melanija Turčinov Rameša, pročelnica JUO</w:t>
      </w:r>
    </w:p>
    <w:p w14:paraId="6A8D3047" w14:textId="77777777" w:rsidR="0061409C" w:rsidRPr="007C7C79" w:rsidRDefault="0061409C" w:rsidP="0061409C">
      <w:pPr>
        <w:spacing w:after="0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PRAVNA OSNOVA: Zakon o pomorskom dobru i morskim lukama (NN, 83/23)</w:t>
      </w:r>
    </w:p>
    <w:p w14:paraId="4581FDF7" w14:textId="77777777" w:rsidR="0061409C" w:rsidRPr="007C7C79" w:rsidRDefault="0061409C" w:rsidP="0061409C">
      <w:pPr>
        <w:spacing w:after="0"/>
        <w:rPr>
          <w:rFonts w:ascii="Times New Roman" w:hAnsi="Times New Roman" w:cs="Times New Roman"/>
        </w:rPr>
      </w:pPr>
    </w:p>
    <w:p w14:paraId="26F8D555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Nakon provedenog Ponovljenog javnog natječaja za dodjelu dozvola na pomorskom dobru na području Općine Murter-Kornati od 17. lipnja 2025. godine Povjerenstvo je pregledalo sve zaprimljene ponude, izradilo zapisnik temeljem kojeg je općinski načelnik utvrdio prijedlog Odluke o odabiru najpovoljnijih ponuditelja koja se Općinskom vijeću predlaže na donošenje.</w:t>
      </w:r>
    </w:p>
    <w:p w14:paraId="331CE73C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 xml:space="preserve">Temeljem usvojene odluke općinski načelnik donijeti će rješenje o davanju dozvole na pomorskom dobru najpovoljnijem ponuditelju/ponuditeljima. </w:t>
      </w:r>
    </w:p>
    <w:p w14:paraId="76DFBBF7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</w:p>
    <w:p w14:paraId="003AE467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Dozvole su službeni pravni akti koje izdaje općina, a kojima se fizičkim ili pravnim osobama daje pravo korištenja dijela pomorskog dobra za određene djelatnosti. Pomorsko dobro je prostor uz more poput plaža, obala, šetnica, luka i mora koje je u javnom vlasništvu i treba se održavati kao dostupno svima.</w:t>
      </w:r>
    </w:p>
    <w:p w14:paraId="6E58E5A8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</w:p>
    <w:p w14:paraId="636F5E9C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Dozvole se izdaju na temelju:</w:t>
      </w:r>
    </w:p>
    <w:p w14:paraId="428D6335" w14:textId="77777777" w:rsidR="0061409C" w:rsidRPr="007C7C79" w:rsidRDefault="0061409C" w:rsidP="0061409C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Zakona o pomorskom dobru i morskim lukama (NN 83/23), od 29.7.2023.</w:t>
      </w:r>
    </w:p>
    <w:p w14:paraId="4523CE9B" w14:textId="77777777" w:rsidR="0061409C" w:rsidRPr="007C7C79" w:rsidRDefault="0061409C" w:rsidP="0061409C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Uredba o vrstama djelatnosti i visini minimalne naknade za dodjelu dozvola na pomorskom dobru NN 16/2024 (od 9.2.2024.),</w:t>
      </w:r>
    </w:p>
    <w:p w14:paraId="09B9EECC" w14:textId="77777777" w:rsidR="0061409C" w:rsidRPr="007C7C79" w:rsidRDefault="0061409C" w:rsidP="0061409C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 xml:space="preserve">Plan upravljanja pomorskim dobrom na području Općine Murter - Kornati za razdoblje od 2024. godine do 2028. godine donesen </w:t>
      </w:r>
      <w:r w:rsidRPr="007C7C79">
        <w:rPr>
          <w:rFonts w:ascii="Times New Roman" w:hAnsi="Times New Roman" w:cs="Times New Roman"/>
          <w:iCs/>
        </w:rPr>
        <w:t>na 18. sjednici od 21. prosinca 2023. godine</w:t>
      </w:r>
    </w:p>
    <w:p w14:paraId="3D0ABD75" w14:textId="77777777" w:rsidR="0061409C" w:rsidRPr="007C7C79" w:rsidRDefault="0061409C" w:rsidP="0061409C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Izmjene i dopune plana upravljanja pomorskim dobrom na području Općine Murter - Kornati za razdoblje od 2024. godine do 2028. godine  donesene na 19. sjednici od 12. veljače 2024. godine (</w:t>
      </w:r>
      <w:r w:rsidRPr="007C7C79">
        <w:rPr>
          <w:rFonts w:ascii="Times New Roman" w:hAnsi="Times New Roman" w:cs="Times New Roman"/>
          <w:b/>
        </w:rPr>
        <w:t>izmjene se odnose na</w:t>
      </w:r>
      <w:r w:rsidRPr="007C7C79">
        <w:rPr>
          <w:rFonts w:ascii="Times New Roman" w:hAnsi="Times New Roman" w:cs="Times New Roman"/>
        </w:rPr>
        <w:t xml:space="preserve"> nove djelatnosti i lokacije) </w:t>
      </w:r>
    </w:p>
    <w:p w14:paraId="601317EE" w14:textId="77777777" w:rsidR="0061409C" w:rsidRPr="007C7C79" w:rsidRDefault="0061409C" w:rsidP="0061409C">
      <w:pPr>
        <w:pStyle w:val="Odlomakpopisa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 xml:space="preserve">II. Izmjene i dopune plana upravljanja pomorskim dobrom na području Općine Murter - Kornati za razdoblje od 2024. godine do 2028. godine ( </w:t>
      </w:r>
      <w:r w:rsidRPr="007C7C79">
        <w:rPr>
          <w:rFonts w:ascii="Times New Roman" w:hAnsi="Times New Roman" w:cs="Times New Roman"/>
          <w:b/>
        </w:rPr>
        <w:t>izmjene se odnose na</w:t>
      </w:r>
      <w:r w:rsidRPr="007C7C79">
        <w:rPr>
          <w:rFonts w:ascii="Times New Roman" w:hAnsi="Times New Roman" w:cs="Times New Roman"/>
        </w:rPr>
        <w:t xml:space="preserve">: </w:t>
      </w:r>
      <w:r w:rsidRPr="007C7C79">
        <w:rPr>
          <w:rFonts w:ascii="Times New Roman" w:hAnsi="Times New Roman" w:cs="Times New Roman"/>
          <w:i/>
        </w:rPr>
        <w:t>novi nazivi i cijene</w:t>
      </w:r>
      <w:r w:rsidRPr="007C7C79">
        <w:rPr>
          <w:rFonts w:ascii="Times New Roman" w:hAnsi="Times New Roman" w:cs="Times New Roman"/>
        </w:rPr>
        <w:t xml:space="preserve"> za djelatnosti koje se mogu obavljati na pomorskom dobru temeljem dozvole na pomorskom dobru a</w:t>
      </w:r>
      <w:r w:rsidRPr="007C7C79">
        <w:rPr>
          <w:rFonts w:ascii="Times New Roman" w:hAnsi="Times New Roman" w:cs="Times New Roman"/>
          <w:i/>
        </w:rPr>
        <w:t xml:space="preserve"> usklađene su sa novom Uredbom o vrstama djelatnosti i visini minimalne naknade za dodjelu dozvola na pomorskom dobru</w:t>
      </w:r>
      <w:r w:rsidRPr="007C7C79">
        <w:rPr>
          <w:rFonts w:ascii="Times New Roman" w:hAnsi="Times New Roman" w:cs="Times New Roman"/>
        </w:rPr>
        <w:t xml:space="preserve"> NN broj 16/2024 i plan se uskladio sa odredbama koje je odredila Lučke kapetanije Šibenik, Uprava sigurnosti plovidbe, u vezi  sigurnosti plovidbe</w:t>
      </w:r>
      <w:r w:rsidR="003F5F25">
        <w:rPr>
          <w:rFonts w:ascii="Times New Roman" w:hAnsi="Times New Roman" w:cs="Times New Roman"/>
        </w:rPr>
        <w:t>)</w:t>
      </w:r>
      <w:r w:rsidRPr="007C7C79">
        <w:rPr>
          <w:rFonts w:ascii="Times New Roman" w:hAnsi="Times New Roman" w:cs="Times New Roman"/>
        </w:rPr>
        <w:t xml:space="preserve">. </w:t>
      </w:r>
    </w:p>
    <w:p w14:paraId="5789EAEA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</w:p>
    <w:p w14:paraId="6105EA99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Dozvole se mogu izdavati za različite djelatnosti na pomorskom dobru, kao što su:</w:t>
      </w:r>
    </w:p>
    <w:p w14:paraId="3B05D662" w14:textId="77777777" w:rsidR="0061409C" w:rsidRPr="007C7C79" w:rsidRDefault="0061409C" w:rsidP="0061409C">
      <w:pPr>
        <w:rPr>
          <w:rStyle w:val="relative"/>
          <w:rFonts w:ascii="Times New Roman" w:hAnsi="Times New Roman" w:cs="Times New Roman"/>
        </w:rPr>
      </w:pPr>
      <w:r w:rsidRPr="007C7C79">
        <w:rPr>
          <w:rStyle w:val="Naglaeno"/>
          <w:rFonts w:ascii="Times New Roman" w:hAnsi="Times New Roman" w:cs="Times New Roman"/>
        </w:rPr>
        <w:t>iznajmljivanje opreme za rekreaciju i sport</w:t>
      </w:r>
      <w:r w:rsidRPr="007C7C79">
        <w:rPr>
          <w:rFonts w:ascii="Times New Roman" w:hAnsi="Times New Roman" w:cs="Times New Roman"/>
        </w:rPr>
        <w:br/>
      </w:r>
      <w:r w:rsidRPr="007C7C79">
        <w:rPr>
          <w:rStyle w:val="relative"/>
          <w:rFonts w:ascii="Times New Roman" w:hAnsi="Times New Roman" w:cs="Times New Roman"/>
        </w:rPr>
        <w:t>– plovila (npr. kajaci, brodice, skuteri, daske za jedrenje)</w:t>
      </w:r>
      <w:r w:rsidRPr="007C7C79">
        <w:rPr>
          <w:rFonts w:ascii="Times New Roman" w:hAnsi="Times New Roman" w:cs="Times New Roman"/>
        </w:rPr>
        <w:br/>
      </w:r>
      <w:r w:rsidRPr="007C7C79">
        <w:rPr>
          <w:rStyle w:val="relative"/>
          <w:rFonts w:ascii="Times New Roman" w:hAnsi="Times New Roman" w:cs="Times New Roman"/>
        </w:rPr>
        <w:t xml:space="preserve">– </w:t>
      </w:r>
      <w:proofErr w:type="spellStart"/>
      <w:r w:rsidRPr="007C7C79">
        <w:rPr>
          <w:rStyle w:val="relative"/>
          <w:rFonts w:ascii="Times New Roman" w:hAnsi="Times New Roman" w:cs="Times New Roman"/>
        </w:rPr>
        <w:t>plažna</w:t>
      </w:r>
      <w:proofErr w:type="spellEnd"/>
      <w:r w:rsidRPr="007C7C79">
        <w:rPr>
          <w:rStyle w:val="relative"/>
          <w:rFonts w:ascii="Times New Roman" w:hAnsi="Times New Roman" w:cs="Times New Roman"/>
        </w:rPr>
        <w:t xml:space="preserve"> oprema (ležaljke, suncobrani)</w:t>
      </w:r>
    </w:p>
    <w:p w14:paraId="69FE4F88" w14:textId="77777777" w:rsidR="0061409C" w:rsidRPr="007C7C79" w:rsidRDefault="0061409C" w:rsidP="0061409C">
      <w:pPr>
        <w:rPr>
          <w:rStyle w:val="relative"/>
          <w:rFonts w:ascii="Times New Roman" w:hAnsi="Times New Roman" w:cs="Times New Roman"/>
        </w:rPr>
      </w:pPr>
      <w:r w:rsidRPr="007C7C79">
        <w:rPr>
          <w:rStyle w:val="Naglaeno"/>
          <w:rFonts w:ascii="Times New Roman" w:hAnsi="Times New Roman" w:cs="Times New Roman"/>
        </w:rPr>
        <w:t>Ugostiteljska djelatnost pripreme i usluživanja hrane i pića</w:t>
      </w:r>
      <w:r w:rsidRPr="007C7C79">
        <w:rPr>
          <w:rFonts w:ascii="Times New Roman" w:hAnsi="Times New Roman" w:cs="Times New Roman"/>
        </w:rPr>
        <w:br/>
      </w:r>
      <w:r w:rsidRPr="007C7C79">
        <w:rPr>
          <w:rStyle w:val="relative"/>
          <w:rFonts w:ascii="Times New Roman" w:hAnsi="Times New Roman" w:cs="Times New Roman"/>
        </w:rPr>
        <w:t>– iz objekta, šank na otvorenom, nepokretna/priključna vozila, klupe, kolica itd.</w:t>
      </w:r>
    </w:p>
    <w:p w14:paraId="5C3DFDC1" w14:textId="77777777" w:rsidR="0061409C" w:rsidRPr="007C7C79" w:rsidRDefault="0061409C" w:rsidP="0061409C">
      <w:pPr>
        <w:rPr>
          <w:rStyle w:val="relative"/>
          <w:rFonts w:ascii="Times New Roman" w:hAnsi="Times New Roman" w:cs="Times New Roman"/>
        </w:rPr>
      </w:pPr>
      <w:r w:rsidRPr="007C7C79">
        <w:rPr>
          <w:rStyle w:val="Naglaeno"/>
          <w:rFonts w:ascii="Times New Roman" w:hAnsi="Times New Roman" w:cs="Times New Roman"/>
        </w:rPr>
        <w:t>Zabavne i rekreacijske djelatnosti</w:t>
      </w:r>
      <w:r w:rsidRPr="007C7C79">
        <w:rPr>
          <w:rFonts w:ascii="Times New Roman" w:hAnsi="Times New Roman" w:cs="Times New Roman"/>
        </w:rPr>
        <w:br/>
      </w:r>
      <w:r w:rsidRPr="007C7C79">
        <w:rPr>
          <w:rStyle w:val="relative"/>
          <w:rFonts w:ascii="Times New Roman" w:hAnsi="Times New Roman" w:cs="Times New Roman"/>
        </w:rPr>
        <w:t>– vuča plovilom radi zabave (vodeni sportovi), sportsko-zabavni parkovi na otvorenom poput trampolina i dječjih parkova</w:t>
      </w:r>
    </w:p>
    <w:p w14:paraId="513CBDCA" w14:textId="77777777" w:rsidR="0061409C" w:rsidRPr="007C7C79" w:rsidRDefault="0061409C" w:rsidP="0061409C">
      <w:pPr>
        <w:rPr>
          <w:rFonts w:ascii="Times New Roman" w:hAnsi="Times New Roman" w:cs="Times New Roman"/>
        </w:rPr>
      </w:pPr>
      <w:r w:rsidRPr="007C7C79">
        <w:rPr>
          <w:rStyle w:val="Naglaeno"/>
          <w:rFonts w:ascii="Times New Roman" w:hAnsi="Times New Roman" w:cs="Times New Roman"/>
        </w:rPr>
        <w:t>Djelatnosti za njegu i održavanje tijela</w:t>
      </w:r>
      <w:r w:rsidRPr="007C7C79">
        <w:rPr>
          <w:rFonts w:ascii="Times New Roman" w:hAnsi="Times New Roman" w:cs="Times New Roman"/>
        </w:rPr>
        <w:br/>
      </w:r>
      <w:r w:rsidRPr="007C7C79">
        <w:rPr>
          <w:rStyle w:val="relative"/>
          <w:rFonts w:ascii="Times New Roman" w:hAnsi="Times New Roman" w:cs="Times New Roman"/>
        </w:rPr>
        <w:t xml:space="preserve">– masaža, tetoviranje i slične usluge itd. </w:t>
      </w:r>
    </w:p>
    <w:p w14:paraId="2249BEB5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Ove godine se dozvole izdaju na 4. godine  - plan Upravljanja pomorskim dobrom je donesen za razdoblje od 2024-2028. godine</w:t>
      </w:r>
    </w:p>
    <w:p w14:paraId="0225F4CF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lastRenderedPageBreak/>
        <w:t xml:space="preserve">- Razdoblje od četiri godine za dozvole na pomorskom dobru odabrano je kako bi se korisnicima omogućila stabilnost i sigurnost ulaganja, osobito kada je riječ o ulaganjima u opremu, sadržaje i uređenje prostora. </w:t>
      </w:r>
    </w:p>
    <w:p w14:paraId="052D4E84" w14:textId="77777777" w:rsidR="0061409C" w:rsidRPr="007C7C79" w:rsidRDefault="0061409C" w:rsidP="0061409C">
      <w:pPr>
        <w:spacing w:after="0"/>
        <w:jc w:val="both"/>
        <w:rPr>
          <w:rFonts w:ascii="Times New Roman" w:hAnsi="Times New Roman" w:cs="Times New Roman"/>
        </w:rPr>
      </w:pPr>
    </w:p>
    <w:p w14:paraId="3629E2F7" w14:textId="77777777" w:rsidR="0061409C" w:rsidRPr="007C7C79" w:rsidRDefault="0061409C" w:rsidP="0061409C">
      <w:pPr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Obrazloženje ponovljenog natječaja</w:t>
      </w:r>
    </w:p>
    <w:p w14:paraId="7FF4F35C" w14:textId="77777777" w:rsidR="0061409C" w:rsidRPr="007C7C79" w:rsidRDefault="0061409C" w:rsidP="0061409C">
      <w:pPr>
        <w:jc w:val="both"/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 xml:space="preserve">Natječaj se ponavlja iz razloga što je za djelatnosti na otoku </w:t>
      </w:r>
      <w:proofErr w:type="spellStart"/>
      <w:r w:rsidRPr="007C7C79">
        <w:rPr>
          <w:rFonts w:ascii="Times New Roman" w:hAnsi="Times New Roman" w:cs="Times New Roman"/>
        </w:rPr>
        <w:t>Žakan</w:t>
      </w:r>
      <w:proofErr w:type="spellEnd"/>
      <w:r w:rsidRPr="007C7C79">
        <w:rPr>
          <w:rFonts w:ascii="Times New Roman" w:hAnsi="Times New Roman" w:cs="Times New Roman"/>
        </w:rPr>
        <w:t xml:space="preserve"> i za djelatnost iznajmljivanja ležaljki na plaži Luke natječaj već bio raspisan, ali se na isti nije javio nijedan ponuditelj. Što se tiče djelatnosti iznajmljivanja </w:t>
      </w:r>
      <w:proofErr w:type="spellStart"/>
      <w:r w:rsidRPr="007C7C79">
        <w:rPr>
          <w:rFonts w:ascii="Times New Roman" w:hAnsi="Times New Roman" w:cs="Times New Roman"/>
        </w:rPr>
        <w:t>jetova</w:t>
      </w:r>
      <w:proofErr w:type="spellEnd"/>
      <w:r w:rsidRPr="007C7C79">
        <w:rPr>
          <w:rFonts w:ascii="Times New Roman" w:hAnsi="Times New Roman" w:cs="Times New Roman"/>
        </w:rPr>
        <w:t xml:space="preserve"> (plovila na vodeni pogon), prethodno koncesijsko odobrenje isteklo je 31. prosinca 2024. godine.</w:t>
      </w:r>
    </w:p>
    <w:p w14:paraId="732918F0" w14:textId="77777777" w:rsidR="0061409C" w:rsidRPr="00FD0F88" w:rsidRDefault="0061409C" w:rsidP="0061409C">
      <w:pPr>
        <w:rPr>
          <w:rFonts w:ascii="Times New Roman" w:hAnsi="Times New Roman" w:cs="Times New Roman"/>
          <w:b/>
        </w:rPr>
      </w:pPr>
      <w:r w:rsidRPr="00FD0F88">
        <w:rPr>
          <w:rFonts w:ascii="Times New Roman" w:hAnsi="Times New Roman" w:cs="Times New Roman"/>
          <w:b/>
        </w:rPr>
        <w:t>Napominjemo da se ne radi o novim lokacijama niti o novim djelatnostima, već o ponovnom raspisivanju natječaja radi nastavka obavljanja već postojećih djelatnosti na istim lokacijama.</w:t>
      </w:r>
    </w:p>
    <w:p w14:paraId="0AAEAD98" w14:textId="77777777" w:rsidR="0061409C" w:rsidRPr="007C7C79" w:rsidRDefault="0061409C" w:rsidP="0061409C">
      <w:pPr>
        <w:rPr>
          <w:rFonts w:ascii="Times New Roman" w:hAnsi="Times New Roman" w:cs="Times New Roman"/>
          <w:b/>
        </w:rPr>
      </w:pPr>
      <w:r w:rsidRPr="007C7C79">
        <w:rPr>
          <w:rFonts w:ascii="Times New Roman" w:hAnsi="Times New Roman" w:cs="Times New Roman"/>
          <w:b/>
        </w:rPr>
        <w:t>Obrazloženje djelomičnog poništenja natječaja</w:t>
      </w:r>
    </w:p>
    <w:p w14:paraId="6A46642D" w14:textId="77777777" w:rsidR="0061409C" w:rsidRPr="007C7C79" w:rsidRDefault="0061409C" w:rsidP="0061409C">
      <w:pPr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Načelnik Općine donio je Zaključak o djelomičnom poništenju natječaja za dodjelu dozvola, i to u dijelu koji se odnosi na djelatnost vodenog zabavnog parka u uvali Slanica.</w:t>
      </w:r>
    </w:p>
    <w:p w14:paraId="297E08E3" w14:textId="77777777" w:rsidR="0061409C" w:rsidRPr="007C7C79" w:rsidRDefault="0061409C" w:rsidP="0061409C">
      <w:pPr>
        <w:rPr>
          <w:rFonts w:ascii="Times New Roman" w:hAnsi="Times New Roman" w:cs="Times New Roman"/>
        </w:rPr>
      </w:pPr>
      <w:r w:rsidRPr="007C7C79">
        <w:rPr>
          <w:rFonts w:ascii="Times New Roman" w:hAnsi="Times New Roman" w:cs="Times New Roman"/>
        </w:rPr>
        <w:t>Djelomično poništenje provedeno je zbog proceduralnih razloga, uslijed kojih nije bilo moguće nastaviti s postupkom natječaja za navedenu djelatnost.</w:t>
      </w:r>
    </w:p>
    <w:p w14:paraId="6327AD93" w14:textId="77777777" w:rsidR="0061409C" w:rsidRPr="007C7C79" w:rsidRDefault="0061409C" w:rsidP="00BE7AFF">
      <w:pPr>
        <w:spacing w:after="0"/>
        <w:jc w:val="center"/>
        <w:rPr>
          <w:rFonts w:ascii="Times New Roman" w:hAnsi="Times New Roman" w:cs="Times New Roman"/>
        </w:rPr>
      </w:pPr>
    </w:p>
    <w:sectPr w:rsidR="0061409C" w:rsidRPr="007C7C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F71DE"/>
    <w:multiLevelType w:val="hybridMultilevel"/>
    <w:tmpl w:val="3482CC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57C27"/>
    <w:multiLevelType w:val="hybridMultilevel"/>
    <w:tmpl w:val="9BA6A96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9D0F4A"/>
    <w:multiLevelType w:val="hybridMultilevel"/>
    <w:tmpl w:val="79483EFE"/>
    <w:lvl w:ilvl="0" w:tplc="38BA9BEE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F745C"/>
    <w:multiLevelType w:val="hybridMultilevel"/>
    <w:tmpl w:val="94B685C0"/>
    <w:lvl w:ilvl="0" w:tplc="A920BF7A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53363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0006802">
    <w:abstractNumId w:val="1"/>
  </w:num>
  <w:num w:numId="3" w16cid:durableId="1021200813">
    <w:abstractNumId w:val="3"/>
  </w:num>
  <w:num w:numId="4" w16cid:durableId="1024988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C7B"/>
    <w:rsid w:val="00073B12"/>
    <w:rsid w:val="000E3B8D"/>
    <w:rsid w:val="000F1AA9"/>
    <w:rsid w:val="00233EC1"/>
    <w:rsid w:val="002F40FA"/>
    <w:rsid w:val="00336A7B"/>
    <w:rsid w:val="00341E92"/>
    <w:rsid w:val="00350EDA"/>
    <w:rsid w:val="003F5F25"/>
    <w:rsid w:val="00430C83"/>
    <w:rsid w:val="00434DFF"/>
    <w:rsid w:val="004941B8"/>
    <w:rsid w:val="005466A0"/>
    <w:rsid w:val="00561251"/>
    <w:rsid w:val="0061409C"/>
    <w:rsid w:val="006140B4"/>
    <w:rsid w:val="006E3705"/>
    <w:rsid w:val="00705623"/>
    <w:rsid w:val="00720BF0"/>
    <w:rsid w:val="007C3AB1"/>
    <w:rsid w:val="007C7C79"/>
    <w:rsid w:val="00801A99"/>
    <w:rsid w:val="008C565E"/>
    <w:rsid w:val="008D2E7A"/>
    <w:rsid w:val="00A8314D"/>
    <w:rsid w:val="00B318C7"/>
    <w:rsid w:val="00B3221C"/>
    <w:rsid w:val="00B46D22"/>
    <w:rsid w:val="00B95E8B"/>
    <w:rsid w:val="00BE7AFF"/>
    <w:rsid w:val="00C742FC"/>
    <w:rsid w:val="00D830F5"/>
    <w:rsid w:val="00DC0ED8"/>
    <w:rsid w:val="00E00C7B"/>
    <w:rsid w:val="00E7484D"/>
    <w:rsid w:val="00E77F28"/>
    <w:rsid w:val="00ED113C"/>
    <w:rsid w:val="00FD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0F69C"/>
  <w15:chartTrackingRefBased/>
  <w15:docId w15:val="{4B8825B5-78D8-40C4-BDFC-CF573E303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E00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DC0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C0ED8"/>
    <w:rPr>
      <w:rFonts w:ascii="Segoe UI" w:hAnsi="Segoe UI" w:cs="Segoe UI"/>
      <w:sz w:val="18"/>
      <w:szCs w:val="18"/>
    </w:rPr>
  </w:style>
  <w:style w:type="paragraph" w:styleId="StandardWeb">
    <w:name w:val="Normal (Web)"/>
    <w:basedOn w:val="Normal"/>
    <w:uiPriority w:val="99"/>
    <w:semiHidden/>
    <w:unhideWhenUsed/>
    <w:rsid w:val="005612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61409C"/>
    <w:pPr>
      <w:ind w:left="720"/>
      <w:contextualSpacing/>
    </w:pPr>
  </w:style>
  <w:style w:type="character" w:customStyle="1" w:styleId="relative">
    <w:name w:val="relative"/>
    <w:basedOn w:val="Zadanifontodlomka"/>
    <w:rsid w:val="0061409C"/>
  </w:style>
  <w:style w:type="character" w:styleId="Naglaeno">
    <w:name w:val="Strong"/>
    <w:basedOn w:val="Zadanifontodlomka"/>
    <w:uiPriority w:val="22"/>
    <w:qFormat/>
    <w:rsid w:val="006140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46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Melanija Turčinov Rameša</dc:creator>
  <cp:keywords/>
  <dc:description/>
  <cp:lastModifiedBy>Toni Turčinov</cp:lastModifiedBy>
  <cp:revision>2</cp:revision>
  <cp:lastPrinted>2025-06-27T08:49:00Z</cp:lastPrinted>
  <dcterms:created xsi:type="dcterms:W3CDTF">2025-07-01T08:24:00Z</dcterms:created>
  <dcterms:modified xsi:type="dcterms:W3CDTF">2025-07-01T08:24:00Z</dcterms:modified>
</cp:coreProperties>
</file>